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3509"/>
        <w:gridCol w:w="3544"/>
        <w:gridCol w:w="3367"/>
      </w:tblGrid>
      <w:tr w:rsidR="006A3C6F" w:rsidTr="006A3C6F">
        <w:trPr>
          <w:trHeight w:val="1701"/>
        </w:trPr>
        <w:tc>
          <w:tcPr>
            <w:tcW w:w="10421" w:type="dxa"/>
            <w:gridSpan w:val="3"/>
          </w:tcPr>
          <w:p w:rsidR="006A3C6F" w:rsidRDefault="006A3C6F">
            <w:pPr>
              <w:spacing w:after="0" w:line="252" w:lineRule="auto"/>
              <w:contextualSpacing/>
              <w:rPr>
                <w:rFonts w:asciiTheme="majorHAnsi" w:hAnsiTheme="majorHAnsi" w:cstheme="majorBidi"/>
                <w:spacing w:val="-10"/>
                <w:kern w:val="28"/>
                <w:sz w:val="56"/>
                <w:szCs w:val="56"/>
              </w:rPr>
            </w:pPr>
            <w:r>
              <w:rPr>
                <w:rFonts w:asciiTheme="majorHAnsi" w:hAnsiTheme="majorHAnsi" w:cstheme="majorBidi"/>
                <w:spacing w:val="-10"/>
                <w:kern w:val="28"/>
                <w:sz w:val="56"/>
                <w:szCs w:val="56"/>
              </w:rPr>
              <w:t xml:space="preserve">                                                                          </w:t>
            </w:r>
          </w:p>
          <w:p w:rsidR="006A3C6F" w:rsidRPr="00F62A5F" w:rsidRDefault="006A3C6F" w:rsidP="00F62A5F">
            <w:pPr>
              <w:spacing w:after="0" w:line="240" w:lineRule="auto"/>
              <w:ind w:left="-1810" w:firstLine="18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  <w:r w:rsidR="00F62A5F">
              <w:rPr>
                <w:rFonts w:ascii="Times New Roman" w:hAnsi="Times New Roman"/>
              </w:rPr>
              <w:t xml:space="preserve">                          </w:t>
            </w:r>
            <w: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527050" cy="577850"/>
                  <wp:effectExtent l="0" t="0" r="6350" b="0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C6F" w:rsidTr="006A3C6F">
        <w:trPr>
          <w:trHeight w:val="2331"/>
        </w:trPr>
        <w:tc>
          <w:tcPr>
            <w:tcW w:w="10421" w:type="dxa"/>
            <w:gridSpan w:val="3"/>
            <w:hideMark/>
          </w:tcPr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ПРОФЕССИОНАЛЬНЫЙ СОЮЗ РАБОТНИКОВ НАРОДНОГО ОБРАЗОВАНИЯ И НАУКИ РОССИЙСКОЙ ФЕДЕРАЦИИ </w:t>
            </w:r>
            <w:r>
              <w:rPr>
                <w:rFonts w:ascii="Times New Roman" w:hAnsi="Times New Roman"/>
                <w:b/>
              </w:rPr>
              <w:t>ДАГЕСТАНСКАЯ РЕСПУБЛИКАНСКАЯ ОРГАНИЗАЦИЯ ПРОФЕССИОНАЛЬНОГО СОЮЗА</w:t>
            </w: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РАБОТНИКОВ НАРОДНОГО ОБРАЗОВАНИЯ И НАУКИ РОССИЙСКОЙ ФЕДЕРАЦИИ</w:t>
            </w: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КИЗЛЯРСКАЯ ГОРОДСКАЯ ОРГАНИЗАЦИЯ ПРОФЕССИОНАЛЬНОГО СОЮЗА </w:t>
            </w: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РАБОТНИКОВ НАРОДНОГО ОБРАЗОВАНИЯ И НАУКИ РОССИЙСКОЙ ФЕДЕРАЦИИ</w:t>
            </w:r>
          </w:p>
          <w:p w:rsidR="006A3C6F" w:rsidRDefault="006A3C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(КИЗЛЯРСКАЯ ГОРОДСКАЯ ОРГАНИЗАЦИЯ ОБЩЕРОССИЙСКОГО ПРОФСОЮЗА ОБРАЗОВАНИЯ)</w:t>
            </w:r>
          </w:p>
          <w:p w:rsidR="006A3C6F" w:rsidRDefault="006A3C6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35"/>
                <w:szCs w:val="35"/>
                <w:lang w:eastAsia="ru-RU"/>
              </w:rPr>
              <w:t xml:space="preserve">                                  КОНФЕРЕНЦИЯ </w:t>
            </w:r>
          </w:p>
          <w:p w:rsidR="006A3C6F" w:rsidRDefault="006A3C6F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35"/>
                <w:szCs w:val="35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5"/>
                <w:szCs w:val="35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36"/>
                <w:szCs w:val="36"/>
                <w:lang w:eastAsia="ru-RU"/>
              </w:rPr>
              <w:t>ПОСТАНОВЛЕНИЕ</w:t>
            </w:r>
          </w:p>
        </w:tc>
      </w:tr>
      <w:tr w:rsidR="006A3C6F" w:rsidTr="006A3C6F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«15» октября 2024 г.</w:t>
            </w: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г. Кизляр</w:t>
            </w:r>
          </w:p>
        </w:tc>
        <w:tc>
          <w:tcPr>
            <w:tcW w:w="3367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6A3C6F" w:rsidRDefault="006A3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№ 10</w:t>
            </w:r>
            <w:r w:rsidR="00040EC3">
              <w:rPr>
                <w:rFonts w:ascii="Times New Roman" w:hAnsi="Times New Roman"/>
                <w:sz w:val="24"/>
                <w:szCs w:val="24"/>
              </w:rPr>
              <w:t>-9</w:t>
            </w: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3C6F" w:rsidRDefault="006A3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3C6F" w:rsidRDefault="006A3C6F" w:rsidP="006A3C6F">
      <w:pPr>
        <w:spacing w:after="0"/>
        <w:ind w:right="4675"/>
        <w:rPr>
          <w:rFonts w:ascii="Times New Roman" w:hAnsi="Times New Roman"/>
          <w:b/>
          <w:sz w:val="28"/>
          <w:szCs w:val="28"/>
        </w:rPr>
      </w:pPr>
    </w:p>
    <w:p w:rsidR="006A3C6F" w:rsidRDefault="006A3C6F" w:rsidP="006A3C6F">
      <w:pPr>
        <w:spacing w:after="0"/>
        <w:ind w:right="46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выдвижении кандидатуры для избрания на должность председателя Дагестанской республиканской организации Общероссийского Профсоюза образования</w:t>
      </w:r>
    </w:p>
    <w:p w:rsidR="006A3C6F" w:rsidRDefault="006A3C6F" w:rsidP="006A3C6F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3C6F" w:rsidRDefault="006A3C6F" w:rsidP="006A3C6F">
      <w:pPr>
        <w:spacing w:after="0"/>
        <w:ind w:firstLine="709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соответствии с Порядком выдвижения кандидатур для избрания </w:t>
      </w:r>
      <w:r>
        <w:rPr>
          <w:rFonts w:ascii="Times New Roman" w:hAnsi="Times New Roman"/>
          <w:sz w:val="27"/>
          <w:szCs w:val="27"/>
        </w:rPr>
        <w:br/>
        <w:t xml:space="preserve">на должность председателя Дагестанской республиканской организации Общероссийского Профсоюза образования, утвержденным постановлением комитета Дагестанской республиканской организации </w:t>
      </w:r>
      <w:r>
        <w:rPr>
          <w:rFonts w:ascii="Times New Roman" w:hAnsi="Times New Roman"/>
          <w:color w:val="000000"/>
          <w:sz w:val="27"/>
          <w:szCs w:val="27"/>
        </w:rPr>
        <w:t>Общероссийского Профсоюза образования</w:t>
      </w:r>
      <w:r>
        <w:rPr>
          <w:rFonts w:ascii="Times New Roman" w:hAnsi="Times New Roman"/>
          <w:sz w:val="27"/>
          <w:szCs w:val="27"/>
        </w:rPr>
        <w:t xml:space="preserve"> от 28.03.2024г. №7  «О созыве конференции Дагестанской республиканской организации Профессионального союза работников народного образования и науки Российской Федерации» </w:t>
      </w:r>
      <w:r>
        <w:rPr>
          <w:rFonts w:ascii="Times New Roman" w:hAnsi="Times New Roman"/>
          <w:b/>
          <w:sz w:val="27"/>
          <w:szCs w:val="27"/>
        </w:rPr>
        <w:t xml:space="preserve">конференция </w:t>
      </w:r>
      <w:proofErr w:type="spellStart"/>
      <w:r>
        <w:rPr>
          <w:rFonts w:ascii="Times New Roman" w:hAnsi="Times New Roman"/>
          <w:b/>
          <w:sz w:val="27"/>
          <w:szCs w:val="27"/>
        </w:rPr>
        <w:t>Кизлярской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городской организации Профсоюза ПОСТАНОВЛЯЕТ:</w:t>
      </w:r>
    </w:p>
    <w:p w:rsidR="006A3C6F" w:rsidRDefault="006A3C6F" w:rsidP="006A3C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3C6F" w:rsidRDefault="006A3C6F" w:rsidP="006A3C6F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Выдвинуть кандидатуру </w:t>
      </w:r>
      <w:proofErr w:type="spellStart"/>
      <w:r>
        <w:rPr>
          <w:rFonts w:ascii="Times New Roman" w:hAnsi="Times New Roman"/>
          <w:sz w:val="28"/>
          <w:szCs w:val="28"/>
        </w:rPr>
        <w:t>Ам</w:t>
      </w:r>
      <w:r w:rsidR="00FE6055">
        <w:rPr>
          <w:rFonts w:ascii="Times New Roman" w:hAnsi="Times New Roman"/>
          <w:sz w:val="28"/>
          <w:szCs w:val="28"/>
        </w:rPr>
        <w:t>иродинова</w:t>
      </w:r>
      <w:proofErr w:type="spellEnd"/>
      <w:r w:rsidR="00FE6055">
        <w:rPr>
          <w:rFonts w:ascii="Times New Roman" w:hAnsi="Times New Roman"/>
          <w:sz w:val="28"/>
          <w:szCs w:val="28"/>
        </w:rPr>
        <w:t xml:space="preserve"> Магомеда </w:t>
      </w:r>
      <w:proofErr w:type="spellStart"/>
      <w:r w:rsidR="00FE6055">
        <w:rPr>
          <w:rFonts w:ascii="Times New Roman" w:hAnsi="Times New Roman"/>
          <w:sz w:val="28"/>
          <w:szCs w:val="28"/>
        </w:rPr>
        <w:t>Магомедсаидовича</w:t>
      </w:r>
      <w:proofErr w:type="spellEnd"/>
      <w:r>
        <w:rPr>
          <w:rFonts w:ascii="Times New Roman" w:hAnsi="Times New Roman"/>
          <w:sz w:val="28"/>
          <w:szCs w:val="28"/>
        </w:rPr>
        <w:t>, действующего п</w:t>
      </w:r>
      <w:r w:rsidR="00FE6055">
        <w:rPr>
          <w:rFonts w:ascii="Times New Roman" w:hAnsi="Times New Roman"/>
          <w:sz w:val="28"/>
          <w:szCs w:val="28"/>
        </w:rPr>
        <w:t>редседателя Дагестанской республиканской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для избрания на должность председателя Дагестанской республиканской организации </w:t>
      </w:r>
      <w:r>
        <w:rPr>
          <w:rFonts w:ascii="Times New Roman" w:hAnsi="Times New Roman"/>
          <w:color w:val="000000"/>
          <w:sz w:val="28"/>
          <w:szCs w:val="28"/>
        </w:rPr>
        <w:t>Профессионального союза работников народного образования и науки Российской Федерации.</w:t>
      </w:r>
    </w:p>
    <w:p w:rsidR="006A3C6F" w:rsidRDefault="006A3C6F" w:rsidP="006A3C6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A3C6F" w:rsidRPr="00040EC3" w:rsidRDefault="006A3C6F" w:rsidP="00040EC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40EC3"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 w:rsidRPr="00040EC3">
        <w:rPr>
          <w:rFonts w:ascii="Times New Roman" w:hAnsi="Times New Roman"/>
          <w:sz w:val="28"/>
          <w:szCs w:val="28"/>
        </w:rPr>
        <w:t>Кизлярской</w:t>
      </w:r>
      <w:proofErr w:type="spellEnd"/>
    </w:p>
    <w:p w:rsidR="00793B06" w:rsidRDefault="006A3C6F" w:rsidP="006A3C6F">
      <w:r>
        <w:rPr>
          <w:rFonts w:ascii="Times New Roman" w:hAnsi="Times New Roman"/>
          <w:sz w:val="28"/>
          <w:szCs w:val="28"/>
        </w:rPr>
        <w:t xml:space="preserve">городской организации Профсоюза </w:t>
      </w:r>
      <w:r>
        <w:rPr>
          <w:rFonts w:ascii="Times New Roman" w:hAnsi="Times New Roman"/>
          <w:sz w:val="28"/>
          <w:szCs w:val="28"/>
        </w:rPr>
        <w:tab/>
      </w:r>
      <w:r>
        <w:rPr>
          <w:szCs w:val="28"/>
        </w:rPr>
        <w:t xml:space="preserve"> _______________</w:t>
      </w:r>
      <w:r>
        <w:rPr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>
        <w:rPr>
          <w:rFonts w:ascii="Times New Roman" w:hAnsi="Times New Roman"/>
          <w:sz w:val="28"/>
          <w:szCs w:val="28"/>
        </w:rPr>
        <w:t>Балаева</w:t>
      </w:r>
      <w:proofErr w:type="spellEnd"/>
    </w:p>
    <w:sectPr w:rsidR="0079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A1"/>
    <w:rsid w:val="00040EC3"/>
    <w:rsid w:val="005202A1"/>
    <w:rsid w:val="006A3C6F"/>
    <w:rsid w:val="00793B06"/>
    <w:rsid w:val="00F62A5F"/>
    <w:rsid w:val="00FE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DA03"/>
  <w15:chartTrackingRefBased/>
  <w15:docId w15:val="{7064920D-713D-45B1-8EE6-262DC42F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qFormat/>
    <w:rsid w:val="006A3C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2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A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2024-11-22T09:25:00Z</cp:lastPrinted>
  <dcterms:created xsi:type="dcterms:W3CDTF">2024-09-17T08:55:00Z</dcterms:created>
  <dcterms:modified xsi:type="dcterms:W3CDTF">2024-11-22T09:25:00Z</dcterms:modified>
</cp:coreProperties>
</file>